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hu-HU"/>
        </w:rPr>
      </w:pPr>
      <w:bookmarkStart w:id="0" w:name="_GoBack"/>
      <w:bookmarkEnd w:id="0"/>
      <w:r w:rsidRPr="00BB589D">
        <w:rPr>
          <w:rFonts w:eastAsia="Times New Roman" w:cstheme="minorHAnsi"/>
          <w:b/>
          <w:bCs/>
          <w:color w:val="000000"/>
          <w:lang w:eastAsia="hu-HU"/>
        </w:rPr>
        <w:t>HATÁSVIZSGÁLATI LAP</w:t>
      </w:r>
    </w:p>
    <w:p w:rsidR="0084389E" w:rsidRPr="00BB589D" w:rsidRDefault="0084389E" w:rsidP="0084389E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:rsidR="0084389E" w:rsidRPr="00BB589D" w:rsidRDefault="0084389E" w:rsidP="0084389E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Calibri" w:cstheme="minorHAnsi"/>
          <w:b/>
          <w:bCs/>
          <w:lang w:eastAsia="ar-SA"/>
        </w:rPr>
      </w:pPr>
      <w:r w:rsidRPr="00BB589D">
        <w:rPr>
          <w:rFonts w:eastAsia="Calibri" w:cstheme="minorHAnsi"/>
          <w:b/>
          <w:bCs/>
          <w:lang w:eastAsia="ar-SA"/>
        </w:rPr>
        <w:t xml:space="preserve">Dunakeszi Város Önkormányzata </w:t>
      </w:r>
      <w:proofErr w:type="gramStart"/>
      <w:r w:rsidRPr="00BB589D">
        <w:rPr>
          <w:rFonts w:eastAsia="Calibri" w:cstheme="minorHAnsi"/>
          <w:b/>
          <w:bCs/>
          <w:lang w:eastAsia="ar-SA"/>
        </w:rPr>
        <w:t>Képviselő-testületének …</w:t>
      </w:r>
      <w:proofErr w:type="gramEnd"/>
      <w:r w:rsidRPr="00BB589D">
        <w:rPr>
          <w:rFonts w:eastAsia="Calibri" w:cstheme="minorHAnsi"/>
          <w:b/>
          <w:bCs/>
          <w:lang w:eastAsia="ar-SA"/>
        </w:rPr>
        <w:t>/2023.(VII.27.) rendelete</w:t>
      </w:r>
    </w:p>
    <w:p w:rsidR="0084389E" w:rsidRPr="00BB589D" w:rsidRDefault="0084389E" w:rsidP="0084389E">
      <w:pPr>
        <w:suppressAutoHyphens/>
        <w:spacing w:after="0" w:line="240" w:lineRule="auto"/>
        <w:rPr>
          <w:rFonts w:eastAsia="Calibri" w:cstheme="minorHAnsi"/>
          <w:lang w:eastAsia="ar-SA"/>
        </w:rPr>
      </w:pPr>
    </w:p>
    <w:p w:rsidR="00340D87" w:rsidRPr="00BB589D" w:rsidRDefault="00340D87" w:rsidP="00340D87">
      <w:pPr>
        <w:pStyle w:val="Cmsor1"/>
        <w:tabs>
          <w:tab w:val="clear" w:pos="4260"/>
        </w:tabs>
        <w:rPr>
          <w:rFonts w:asciiTheme="minorHAnsi" w:hAnsiTheme="minorHAnsi" w:cstheme="minorHAnsi"/>
          <w:sz w:val="22"/>
          <w:szCs w:val="22"/>
        </w:rPr>
      </w:pPr>
      <w:r w:rsidRPr="00BB589D">
        <w:rPr>
          <w:rFonts w:asciiTheme="minorHAnsi" w:hAnsiTheme="minorHAnsi" w:cstheme="minorHAnsi"/>
          <w:sz w:val="22"/>
          <w:szCs w:val="22"/>
        </w:rPr>
        <w:t>Dunakeszi Város Önkormányzata Képviselő-testületének</w:t>
      </w:r>
    </w:p>
    <w:p w:rsidR="00340D87" w:rsidRPr="00BB589D" w:rsidRDefault="00340D87" w:rsidP="00340D87">
      <w:pPr>
        <w:pStyle w:val="NormlWeb"/>
        <w:spacing w:before="0" w:beforeAutospacing="0" w:after="0" w:afterAutospacing="0" w:line="255" w:lineRule="atLeast"/>
        <w:jc w:val="center"/>
        <w:rPr>
          <w:rStyle w:val="Kiemels2"/>
          <w:rFonts w:asciiTheme="minorHAnsi" w:hAnsiTheme="minorHAnsi" w:cstheme="minorHAnsi"/>
          <w:color w:val="000000"/>
          <w:sz w:val="22"/>
          <w:szCs w:val="22"/>
        </w:rPr>
      </w:pPr>
      <w:r w:rsidRPr="00BB589D">
        <w:rPr>
          <w:rFonts w:asciiTheme="minorHAnsi" w:hAnsiTheme="minorHAnsi" w:cstheme="minorHAnsi"/>
          <w:b/>
          <w:sz w:val="22"/>
          <w:szCs w:val="22"/>
        </w:rPr>
        <w:t>22/2015. (VIII.06.) önkormányzati rendelete</w:t>
      </w:r>
      <w:r w:rsidRPr="00BB58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B589D">
        <w:rPr>
          <w:rStyle w:val="Kiemels2"/>
          <w:rFonts w:asciiTheme="minorHAnsi" w:hAnsiTheme="minorHAnsi" w:cstheme="minorHAnsi"/>
          <w:color w:val="000000"/>
          <w:sz w:val="22"/>
          <w:szCs w:val="22"/>
        </w:rPr>
        <w:t>a közterületek használatáról és rendjéről</w:t>
      </w:r>
    </w:p>
    <w:p w:rsidR="0084389E" w:rsidRDefault="0084389E" w:rsidP="0084389E">
      <w:pPr>
        <w:suppressAutoHyphens/>
        <w:spacing w:after="0" w:line="240" w:lineRule="auto"/>
        <w:jc w:val="center"/>
        <w:rPr>
          <w:rFonts w:eastAsia="Calibri" w:cstheme="minorHAnsi"/>
          <w:lang w:eastAsia="ar-SA"/>
        </w:rPr>
      </w:pPr>
    </w:p>
    <w:p w:rsidR="00BB589D" w:rsidRPr="00BB589D" w:rsidRDefault="00BB589D" w:rsidP="0084389E">
      <w:pPr>
        <w:suppressAutoHyphens/>
        <w:spacing w:after="0" w:line="240" w:lineRule="auto"/>
        <w:jc w:val="center"/>
        <w:rPr>
          <w:rFonts w:eastAsia="Calibri" w:cstheme="minorHAnsi"/>
          <w:lang w:eastAsia="ar-SA"/>
        </w:rPr>
      </w:pPr>
    </w:p>
    <w:p w:rsidR="0084389E" w:rsidRPr="00BB589D" w:rsidRDefault="0084389E" w:rsidP="0084389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iCs/>
          <w:color w:val="000000"/>
          <w:lang w:eastAsia="hu-HU"/>
        </w:rPr>
      </w:pPr>
      <w:r w:rsidRPr="00BB589D">
        <w:rPr>
          <w:rFonts w:eastAsia="Times New Roman" w:cstheme="minorHAnsi"/>
          <w:b/>
          <w:bCs/>
          <w:iCs/>
          <w:color w:val="000000"/>
          <w:lang w:eastAsia="hu-HU"/>
        </w:rPr>
        <w:t xml:space="preserve">Társadalmi hatások </w:t>
      </w:r>
    </w:p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ar-SA"/>
        </w:rPr>
      </w:pPr>
      <w:r w:rsidRPr="00BB589D">
        <w:rPr>
          <w:rFonts w:eastAsia="Calibri" w:cstheme="minorHAnsi"/>
          <w:lang w:eastAsia="ar-SA"/>
        </w:rPr>
        <w:t>A rendelet módosításnak nincs közvetlen társadalmi hatása.</w:t>
      </w:r>
    </w:p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ar-SA"/>
        </w:rPr>
      </w:pPr>
    </w:p>
    <w:p w:rsidR="0084389E" w:rsidRPr="00BB589D" w:rsidRDefault="0084389E" w:rsidP="0084389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ar-SA"/>
        </w:rPr>
      </w:pPr>
      <w:r w:rsidRPr="00BB589D">
        <w:rPr>
          <w:rFonts w:eastAsia="Calibri" w:cstheme="minorHAnsi"/>
          <w:b/>
          <w:bCs/>
          <w:iCs/>
          <w:lang w:eastAsia="ar-SA"/>
        </w:rPr>
        <w:t xml:space="preserve">Gazdasági, költségvetési hatások </w:t>
      </w:r>
    </w:p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u-HU"/>
        </w:rPr>
      </w:pPr>
      <w:r w:rsidRPr="00BB589D">
        <w:rPr>
          <w:rFonts w:eastAsia="Times New Roman" w:cstheme="minorHAnsi"/>
          <w:lang w:eastAsia="hu-HU"/>
        </w:rPr>
        <w:t>A rendelettervezet megvalósításához szükséges anyagi háttér Dunakeszi Város Önkormányzata költségvetésben rendelkezésre áll.</w:t>
      </w:r>
    </w:p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hu-HU"/>
        </w:rPr>
      </w:pPr>
    </w:p>
    <w:p w:rsidR="0084389E" w:rsidRPr="00BB589D" w:rsidRDefault="0084389E" w:rsidP="0084389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iCs/>
          <w:color w:val="000000"/>
          <w:lang w:eastAsia="hu-HU"/>
        </w:rPr>
      </w:pPr>
      <w:r w:rsidRPr="00BB589D">
        <w:rPr>
          <w:rFonts w:eastAsia="Times New Roman" w:cstheme="minorHAns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Cs/>
          <w:color w:val="000000"/>
          <w:lang w:eastAsia="hu-HU"/>
        </w:rPr>
      </w:pPr>
      <w:r w:rsidRPr="00BB589D">
        <w:rPr>
          <w:rFonts w:eastAsia="Times New Roman" w:cstheme="minorHAnsi"/>
          <w:bCs/>
          <w:iCs/>
          <w:color w:val="000000"/>
          <w:lang w:eastAsia="hu-HU"/>
        </w:rPr>
        <w:t>A rendelettervezet környezeti és egészségügyi következményekkel nem jár.</w:t>
      </w:r>
    </w:p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Cs/>
          <w:color w:val="000000"/>
          <w:lang w:eastAsia="hu-HU"/>
        </w:rPr>
      </w:pPr>
    </w:p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000000"/>
          <w:lang w:eastAsia="hu-HU"/>
        </w:rPr>
      </w:pPr>
      <w:r w:rsidRPr="00BB589D">
        <w:rPr>
          <w:rFonts w:eastAsia="Times New Roman" w:cstheme="minorHAns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hu-HU"/>
        </w:rPr>
      </w:pPr>
      <w:r w:rsidRPr="00BB589D">
        <w:rPr>
          <w:rFonts w:eastAsia="Times New Roman" w:cstheme="minorHAnsi"/>
          <w:lang w:eastAsia="hu-HU"/>
        </w:rPr>
        <w:t>A rendelettervezetben foglaltak végrehajtására az adminisztratív háttér rendelkezésre áll.</w:t>
      </w:r>
    </w:p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hu-HU"/>
        </w:rPr>
      </w:pPr>
    </w:p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BB589D">
          <w:rPr>
            <w:rFonts w:eastAsia="Times New Roman" w:cstheme="minorHAnsi"/>
            <w:b/>
            <w:bCs/>
            <w:iCs/>
            <w:color w:val="000000"/>
            <w:lang w:eastAsia="hu-HU"/>
          </w:rPr>
          <w:t>5. A</w:t>
        </w:r>
      </w:smartTag>
      <w:r w:rsidRPr="00BB589D">
        <w:rPr>
          <w:rFonts w:eastAsia="Times New Roman" w:cstheme="minorHAns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84389E" w:rsidRPr="00BB589D" w:rsidRDefault="00340D87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hu-HU"/>
        </w:rPr>
      </w:pPr>
      <w:r w:rsidRPr="00BB589D">
        <w:rPr>
          <w:rFonts w:eastAsia="Times New Roman" w:cstheme="minorHAnsi"/>
          <w:color w:val="000000"/>
          <w:lang w:eastAsia="hu-HU"/>
        </w:rPr>
        <w:t>Közterület használatra felmerült új</w:t>
      </w:r>
      <w:r w:rsidR="00391C6F" w:rsidRPr="00BB589D">
        <w:rPr>
          <w:rFonts w:eastAsia="Times New Roman" w:cstheme="minorHAnsi"/>
          <w:color w:val="000000"/>
          <w:lang w:eastAsia="hu-HU"/>
        </w:rPr>
        <w:t xml:space="preserve"> lakossági</w:t>
      </w:r>
      <w:r w:rsidRPr="00BB589D">
        <w:rPr>
          <w:rFonts w:eastAsia="Times New Roman" w:cstheme="minorHAnsi"/>
          <w:color w:val="000000"/>
          <w:lang w:eastAsia="hu-HU"/>
        </w:rPr>
        <w:t xml:space="preserve"> igényekhez szükséges igazítani a sz</w:t>
      </w:r>
      <w:r w:rsidR="00BB589D">
        <w:rPr>
          <w:rFonts w:eastAsia="Times New Roman" w:cstheme="minorHAnsi"/>
          <w:color w:val="000000"/>
          <w:lang w:eastAsia="hu-HU"/>
        </w:rPr>
        <w:t>a</w:t>
      </w:r>
      <w:r w:rsidRPr="00BB589D">
        <w:rPr>
          <w:rFonts w:eastAsia="Times New Roman" w:cstheme="minorHAnsi"/>
          <w:color w:val="000000"/>
          <w:lang w:eastAsia="hu-HU"/>
        </w:rPr>
        <w:t>bályozást.</w:t>
      </w:r>
    </w:p>
    <w:p w:rsidR="00340D87" w:rsidRPr="00BB589D" w:rsidRDefault="00340D87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hu-HU"/>
        </w:rPr>
      </w:pPr>
    </w:p>
    <w:p w:rsidR="0084389E" w:rsidRPr="00BB589D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BB589D">
          <w:rPr>
            <w:rFonts w:eastAsia="Times New Roman" w:cstheme="minorHAnsi"/>
            <w:b/>
            <w:bCs/>
            <w:iCs/>
            <w:color w:val="000000"/>
            <w:lang w:eastAsia="hu-HU"/>
          </w:rPr>
          <w:t>6. A</w:t>
        </w:r>
      </w:smartTag>
      <w:r w:rsidRPr="00BB589D">
        <w:rPr>
          <w:rFonts w:eastAsia="Times New Roman" w:cstheme="minorHAns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84389E" w:rsidRPr="00BB589D" w:rsidRDefault="0084389E" w:rsidP="0084389E">
      <w:pPr>
        <w:suppressAutoHyphens/>
        <w:spacing w:after="0" w:line="240" w:lineRule="auto"/>
        <w:jc w:val="both"/>
        <w:rPr>
          <w:rFonts w:eastAsia="Calibri" w:cstheme="minorHAnsi"/>
          <w:lang w:eastAsia="ar-SA"/>
        </w:rPr>
      </w:pPr>
      <w:r w:rsidRPr="00BB589D">
        <w:rPr>
          <w:rFonts w:eastAsia="Calibri" w:cstheme="minorHAnsi"/>
          <w:lang w:eastAsia="ar-SA"/>
        </w:rPr>
        <w:t xml:space="preserve">A jogszabály alkalmazásához szükséges személyi, szervezeti, tárgyi és pénzügyi feltételek rendelkezésre állnak. </w:t>
      </w:r>
    </w:p>
    <w:p w:rsidR="0084389E" w:rsidRPr="00BB589D" w:rsidRDefault="0084389E" w:rsidP="0084389E">
      <w:pPr>
        <w:suppressAutoHyphens/>
        <w:spacing w:after="0" w:line="240" w:lineRule="auto"/>
        <w:rPr>
          <w:rFonts w:eastAsia="Calibri" w:cstheme="minorHAnsi"/>
          <w:lang w:eastAsia="ar-SA"/>
        </w:rPr>
      </w:pPr>
    </w:p>
    <w:p w:rsidR="00ED4F36" w:rsidRPr="00BB589D" w:rsidRDefault="00ED4F36">
      <w:pPr>
        <w:rPr>
          <w:rFonts w:cstheme="minorHAnsi"/>
        </w:rPr>
      </w:pPr>
    </w:p>
    <w:sectPr w:rsidR="00ED4F36" w:rsidRPr="00BB589D" w:rsidSect="00F26889">
      <w:footerReference w:type="default" r:id="rId7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FB9" w:rsidRDefault="00340D87">
      <w:pPr>
        <w:spacing w:after="0" w:line="240" w:lineRule="auto"/>
      </w:pPr>
      <w:r>
        <w:separator/>
      </w:r>
    </w:p>
  </w:endnote>
  <w:endnote w:type="continuationSeparator" w:id="0">
    <w:p w:rsidR="00CD4FB9" w:rsidRDefault="0034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84389E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0DBA">
      <w:rPr>
        <w:noProof/>
      </w:rPr>
      <w:t>1</w:t>
    </w:r>
    <w:r>
      <w:fldChar w:fldCharType="end"/>
    </w:r>
  </w:p>
  <w:p w:rsidR="00CF569A" w:rsidRDefault="00950DB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FB9" w:rsidRDefault="00340D87">
      <w:pPr>
        <w:spacing w:after="0" w:line="240" w:lineRule="auto"/>
      </w:pPr>
      <w:r>
        <w:separator/>
      </w:r>
    </w:p>
  </w:footnote>
  <w:footnote w:type="continuationSeparator" w:id="0">
    <w:p w:rsidR="00CD4FB9" w:rsidRDefault="00340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89E"/>
    <w:rsid w:val="000E7F42"/>
    <w:rsid w:val="00176418"/>
    <w:rsid w:val="001C70B8"/>
    <w:rsid w:val="00340D87"/>
    <w:rsid w:val="00391C6F"/>
    <w:rsid w:val="003D1B18"/>
    <w:rsid w:val="00492A77"/>
    <w:rsid w:val="005401AE"/>
    <w:rsid w:val="005D7F54"/>
    <w:rsid w:val="0084389E"/>
    <w:rsid w:val="00950DBA"/>
    <w:rsid w:val="009D0ECA"/>
    <w:rsid w:val="00BB589D"/>
    <w:rsid w:val="00CD4FB9"/>
    <w:rsid w:val="00D93A0C"/>
    <w:rsid w:val="00E23866"/>
    <w:rsid w:val="00ED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BA467-7EDA-40DA-9372-7A12D119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9"/>
    <w:qFormat/>
    <w:rsid w:val="00340D87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84389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Calibri" w:hAnsi="Times New Roman" w:cs="Calibri"/>
      <w:sz w:val="20"/>
      <w:szCs w:val="20"/>
      <w:lang w:eastAsia="ar-SA"/>
    </w:rPr>
  </w:style>
  <w:style w:type="character" w:customStyle="1" w:styleId="llbChar">
    <w:name w:val="Élőláb Char"/>
    <w:basedOn w:val="Bekezdsalapbettpusa"/>
    <w:link w:val="llb"/>
    <w:uiPriority w:val="99"/>
    <w:rsid w:val="0084389E"/>
    <w:rPr>
      <w:rFonts w:ascii="Times New Roman" w:eastAsia="Calibri" w:hAnsi="Times New Roman" w:cs="Calibri"/>
      <w:sz w:val="20"/>
      <w:szCs w:val="20"/>
      <w:lang w:eastAsia="ar-SA"/>
    </w:rPr>
  </w:style>
  <w:style w:type="character" w:customStyle="1" w:styleId="Cmsor1Char">
    <w:name w:val="Címsor 1 Char"/>
    <w:basedOn w:val="Bekezdsalapbettpusa"/>
    <w:link w:val="Cmsor1"/>
    <w:uiPriority w:val="99"/>
    <w:rsid w:val="00340D87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NormlWeb">
    <w:name w:val="Normal (Web)"/>
    <w:basedOn w:val="Norml"/>
    <w:uiPriority w:val="99"/>
    <w:rsid w:val="00340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99"/>
    <w:qFormat/>
    <w:rsid w:val="00340D8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Forgács Andrea</cp:lastModifiedBy>
  <cp:revision>2</cp:revision>
  <cp:lastPrinted>2023-07-20T14:48:00Z</cp:lastPrinted>
  <dcterms:created xsi:type="dcterms:W3CDTF">2023-07-20T14:49:00Z</dcterms:created>
  <dcterms:modified xsi:type="dcterms:W3CDTF">2023-07-20T14:49:00Z</dcterms:modified>
</cp:coreProperties>
</file>